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5655" w14:textId="77777777" w:rsidR="00994513" w:rsidRPr="00E97BA8" w:rsidRDefault="00E97BA8" w:rsidP="00E97BA8">
      <w:pPr>
        <w:pStyle w:val="TITREPRINCIPALCircuitParents"/>
        <w:spacing w:after="120"/>
        <w:ind w:left="-68"/>
        <w:jc w:val="center"/>
        <w:rPr>
          <w:sz w:val="40"/>
        </w:rPr>
      </w:pPr>
      <w:r>
        <w:rPr>
          <w:sz w:val="40"/>
        </w:rPr>
        <w:t>Managing Disruptive Behaviour</w:t>
      </w:r>
    </w:p>
    <w:p w14:paraId="1070B9BF" w14:textId="77777777" w:rsidR="00A55DC0" w:rsidRDefault="00E97BA8" w:rsidP="00163178">
      <w:pPr>
        <w:pStyle w:val="SOUS-TITRE2CircuitParents"/>
        <w:spacing w:before="0" w:after="120"/>
        <w:ind w:left="0"/>
      </w:pPr>
      <w:r>
        <w:t>Exercise for the parent:</w:t>
      </w:r>
    </w:p>
    <w:p w14:paraId="4F929713" w14:textId="77777777" w:rsidR="00E97BA8" w:rsidRDefault="00E97BA8" w:rsidP="00E97BA8">
      <w:pPr>
        <w:pStyle w:val="ListParagraph"/>
        <w:numPr>
          <w:ilvl w:val="0"/>
          <w:numId w:val="1"/>
        </w:numPr>
        <w:ind w:left="426" w:hanging="426"/>
      </w:pPr>
      <w:r>
        <w:t xml:space="preserve">Target one or two of your child’s behaviours </w:t>
      </w:r>
      <w:r>
        <w:rPr>
          <w:u w:val="single"/>
        </w:rPr>
        <w:t>that require a consequence</w:t>
      </w:r>
      <w:r w:rsidRPr="002D36F6">
        <w:t>.</w:t>
      </w:r>
    </w:p>
    <w:p w14:paraId="45BA80B4" w14:textId="77777777" w:rsidR="00E97BA8" w:rsidRDefault="00E97BA8" w:rsidP="00E97BA8">
      <w:pPr>
        <w:pStyle w:val="ListParagraph"/>
        <w:numPr>
          <w:ilvl w:val="0"/>
          <w:numId w:val="1"/>
        </w:numPr>
        <w:ind w:left="426" w:hanging="426"/>
      </w:pPr>
      <w:r>
        <w:t xml:space="preserve">Target one or two of your child’s behaviours </w:t>
      </w:r>
      <w:r>
        <w:rPr>
          <w:u w:val="single"/>
        </w:rPr>
        <w:t>that are annoying or disturbing</w:t>
      </w:r>
      <w:r w:rsidRPr="002D36F6">
        <w:t>.</w:t>
      </w:r>
    </w:p>
    <w:p w14:paraId="1EE85A33" w14:textId="77777777" w:rsidR="00E97BA8" w:rsidRDefault="00E97BA8" w:rsidP="00E97BA8">
      <w:pPr>
        <w:ind w:left="0"/>
      </w:pPr>
      <w:r>
        <w:t>Once the behaviours are targeted, complete the following table:</w:t>
      </w:r>
    </w:p>
    <w:tbl>
      <w:tblPr>
        <w:tblStyle w:val="LightShading-Accent1"/>
        <w:tblW w:w="10173" w:type="dxa"/>
        <w:tblInd w:w="108" w:type="dxa"/>
        <w:tblBorders>
          <w:top w:val="single" w:sz="8" w:space="0" w:color="5583B4" w:themeColor="accent6" w:themeShade="BF"/>
          <w:left w:val="single" w:sz="8" w:space="0" w:color="5583B4" w:themeColor="accent6" w:themeShade="BF"/>
          <w:bottom w:val="single" w:sz="8" w:space="0" w:color="5583B4" w:themeColor="accent6" w:themeShade="BF"/>
          <w:right w:val="single" w:sz="8" w:space="0" w:color="5583B4" w:themeColor="accent6" w:themeShade="BF"/>
          <w:insideH w:val="single" w:sz="8" w:space="0" w:color="5583B4" w:themeColor="accent6" w:themeShade="BF"/>
          <w:insideV w:val="single" w:sz="8" w:space="0" w:color="5583B4" w:themeColor="accent6" w:themeShade="BF"/>
        </w:tblBorders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3686"/>
      </w:tblGrid>
      <w:tr w:rsidR="00E97BA8" w14:paraId="71D384CC" w14:textId="77777777" w:rsidTr="00163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D92414" w14:textId="77777777" w:rsidR="00E97BA8" w:rsidRPr="00E97BA8" w:rsidRDefault="00E97BA8" w:rsidP="00E97BA8">
            <w:pPr>
              <w:ind w:left="0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9ED07" w14:textId="77777777" w:rsidR="00E97BA8" w:rsidRPr="00E97BA8" w:rsidRDefault="00E97BA8" w:rsidP="00E97BA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Behaviour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7169D" w14:textId="77777777" w:rsidR="00E97BA8" w:rsidRPr="00E97BA8" w:rsidRDefault="00E97BA8" w:rsidP="00E97BA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Parental intervention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B3C42" w14:textId="77777777" w:rsidR="00E97BA8" w:rsidRPr="00E97BA8" w:rsidRDefault="00E97BA8" w:rsidP="00E97BA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Means to achieve intervention method</w:t>
            </w:r>
          </w:p>
        </w:tc>
      </w:tr>
      <w:tr w:rsidR="00E97BA8" w14:paraId="5B332B30" w14:textId="77777777" w:rsidTr="00163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14:paraId="5A9A6844" w14:textId="77777777" w:rsidR="00E97BA8" w:rsidRPr="00E97BA8" w:rsidRDefault="00E97BA8" w:rsidP="00163178">
            <w:pPr>
              <w:spacing w:before="40"/>
              <w:ind w:left="0"/>
              <w:rPr>
                <w:color w:val="auto"/>
              </w:rPr>
            </w:pPr>
            <w:r>
              <w:rPr>
                <w:color w:val="auto"/>
              </w:rPr>
              <w:t>EXAMPLE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709ED0BE" w14:textId="77777777" w:rsidR="00E97BA8" w:rsidRPr="00E97BA8" w:rsidRDefault="00E97BA8" w:rsidP="00163178">
            <w:pPr>
              <w:spacing w:before="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The child refuses to do a task.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7BAF346" w14:textId="77777777" w:rsidR="00E97BA8" w:rsidRPr="00E97BA8" w:rsidRDefault="00E97BA8" w:rsidP="00163178">
            <w:pPr>
              <w:spacing w:before="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Give them a deadline.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7A138DC8" w14:textId="56CAFF48" w:rsidR="00E97BA8" w:rsidRPr="00E97BA8" w:rsidRDefault="00E97BA8" w:rsidP="00163178">
            <w:pPr>
              <w:spacing w:before="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Take two minutes to consider a reasonable deadline that will have an impact (e.g.: “You need to clean your room by noon if you want your friend to come over this afternoon.”)</w:t>
            </w:r>
            <w:r w:rsidR="002D36F6">
              <w:rPr>
                <w:color w:val="auto"/>
              </w:rPr>
              <w:t>.</w:t>
            </w:r>
          </w:p>
        </w:tc>
      </w:tr>
      <w:tr w:rsidR="00E97BA8" w14:paraId="059B19BF" w14:textId="77777777" w:rsidTr="00163178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50CC241" w14:textId="77777777" w:rsidR="00E97BA8" w:rsidRPr="00E97BA8" w:rsidRDefault="00E97BA8" w:rsidP="00163178">
            <w:pPr>
              <w:spacing w:beforeLines="40" w:before="96" w:after="0"/>
              <w:ind w:left="0"/>
              <w:rPr>
                <w:color w:val="auto"/>
              </w:rPr>
            </w:pPr>
            <w:r>
              <w:rPr>
                <w:color w:val="auto"/>
              </w:rPr>
              <w:t>Requires a consequence</w:t>
            </w:r>
          </w:p>
        </w:tc>
        <w:tc>
          <w:tcPr>
            <w:tcW w:w="2268" w:type="dxa"/>
          </w:tcPr>
          <w:p w14:paraId="65850E14" w14:textId="77777777" w:rsidR="00E97BA8" w:rsidRPr="00E97BA8" w:rsidRDefault="00E97BA8" w:rsidP="00E97BA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</w:tcPr>
          <w:p w14:paraId="3C7A06A2" w14:textId="77777777" w:rsidR="00E97BA8" w:rsidRPr="00E97BA8" w:rsidRDefault="00E97BA8" w:rsidP="00E97BA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6" w:type="dxa"/>
          </w:tcPr>
          <w:p w14:paraId="305D47E0" w14:textId="77777777" w:rsidR="00E97BA8" w:rsidRPr="00E97BA8" w:rsidRDefault="00E97BA8" w:rsidP="00E97BA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97BA8" w14:paraId="62743979" w14:textId="77777777" w:rsidTr="00163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14:paraId="2A375ECC" w14:textId="77777777" w:rsidR="00E97BA8" w:rsidRPr="00E97BA8" w:rsidRDefault="00E97BA8" w:rsidP="00163178">
            <w:pPr>
              <w:spacing w:beforeLines="40" w:before="96"/>
              <w:ind w:left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293C8A9B" w14:textId="77777777" w:rsidR="00E97BA8" w:rsidRPr="00E97BA8" w:rsidRDefault="00E97BA8" w:rsidP="00E97BA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29E35A0" w14:textId="77777777" w:rsidR="00E97BA8" w:rsidRPr="00E97BA8" w:rsidRDefault="00E97BA8" w:rsidP="00E97BA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5A7C0261" w14:textId="77777777" w:rsidR="00E97BA8" w:rsidRPr="00E97BA8" w:rsidRDefault="00E97BA8" w:rsidP="00E97BA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97BA8" w14:paraId="4F329E10" w14:textId="77777777" w:rsidTr="00163178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FCDC8ED" w14:textId="77777777" w:rsidR="00E97BA8" w:rsidRPr="00E97BA8" w:rsidRDefault="00163178" w:rsidP="00163178">
            <w:pPr>
              <w:spacing w:beforeLines="40" w:before="96" w:after="0"/>
              <w:ind w:left="0"/>
              <w:rPr>
                <w:color w:val="auto"/>
              </w:rPr>
            </w:pPr>
            <w:r>
              <w:rPr>
                <w:color w:val="auto"/>
              </w:rPr>
              <w:t>Annoying or disturbing</w:t>
            </w:r>
          </w:p>
        </w:tc>
        <w:tc>
          <w:tcPr>
            <w:tcW w:w="2268" w:type="dxa"/>
          </w:tcPr>
          <w:p w14:paraId="34A1EA24" w14:textId="77777777" w:rsidR="00E97BA8" w:rsidRPr="00E97BA8" w:rsidRDefault="00E97BA8" w:rsidP="00E97BA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</w:tcPr>
          <w:p w14:paraId="42A029D7" w14:textId="77777777" w:rsidR="00E97BA8" w:rsidRPr="00E97BA8" w:rsidRDefault="00E97BA8" w:rsidP="00E97BA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6" w:type="dxa"/>
          </w:tcPr>
          <w:p w14:paraId="1571F0E1" w14:textId="77777777" w:rsidR="00E97BA8" w:rsidRPr="00E97BA8" w:rsidRDefault="00E97BA8" w:rsidP="00E97BA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97BA8" w14:paraId="0EC1F972" w14:textId="77777777" w:rsidTr="00163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14:paraId="63E699BC" w14:textId="77777777" w:rsidR="00E97BA8" w:rsidRPr="00E97BA8" w:rsidRDefault="00E97BA8" w:rsidP="00E97BA8">
            <w:pPr>
              <w:ind w:left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20A4BDE8" w14:textId="77777777" w:rsidR="00E97BA8" w:rsidRPr="00E97BA8" w:rsidRDefault="00E97BA8" w:rsidP="00E97BA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6B162361" w14:textId="77777777" w:rsidR="00E97BA8" w:rsidRPr="00E97BA8" w:rsidRDefault="00E97BA8" w:rsidP="00E97BA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4B581F9F" w14:textId="77777777" w:rsidR="00E97BA8" w:rsidRPr="00E97BA8" w:rsidRDefault="00E97BA8" w:rsidP="00E97BA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428B465B" w14:textId="77777777" w:rsidR="00E97BA8" w:rsidRDefault="00E97BA8" w:rsidP="00E97BA8">
      <w:pPr>
        <w:ind w:left="0"/>
      </w:pPr>
    </w:p>
    <w:p w14:paraId="7416F6E2" w14:textId="77777777" w:rsidR="00163178" w:rsidRPr="00163178" w:rsidRDefault="00E97BA8" w:rsidP="00163178">
      <w:pPr>
        <w:spacing w:after="240"/>
        <w:ind w:left="0"/>
        <w:jc w:val="center"/>
        <w:rPr>
          <w:color w:val="385C82" w:themeColor="accent1"/>
          <w:sz w:val="24"/>
        </w:rPr>
      </w:pPr>
      <w:r>
        <w:rPr>
          <w:color w:val="385C82" w:themeColor="accent1"/>
          <w:sz w:val="24"/>
        </w:rPr>
        <w:t xml:space="preserve">Give yourself the opportunity to </w:t>
      </w:r>
      <w:r>
        <w:rPr>
          <w:color w:val="385C82" w:themeColor="accent1"/>
          <w:sz w:val="24"/>
          <w:u w:val="single"/>
        </w:rPr>
        <w:t>test these interventions over the next two weeks</w:t>
      </w:r>
      <w:r>
        <w:rPr>
          <w:color w:val="385C82" w:themeColor="accent1"/>
          <w:sz w:val="24"/>
        </w:rPr>
        <w:t>. Assess the impact of your interventions and target other behaviours as needed. Start by making one change at a time every two weeks.</w:t>
      </w:r>
    </w:p>
    <w:p w14:paraId="300A3689" w14:textId="77777777" w:rsidR="00E97BA8" w:rsidRPr="00E97BA8" w:rsidRDefault="00E97BA8" w:rsidP="00E97BA8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>
        <w:rPr>
          <w:rFonts w:ascii="Franklin Gothic Medium" w:hAnsi="Franklin Gothic Medium"/>
          <w:color w:val="E52623" w:themeColor="accent3"/>
          <w:sz w:val="32"/>
        </w:rPr>
        <w:t>I KEEP TIME FOR MYSELF.</w:t>
      </w:r>
    </w:p>
    <w:p w14:paraId="12DAF81E" w14:textId="77777777" w:rsidR="0064631A" w:rsidRPr="001D469B" w:rsidRDefault="00E97BA8" w:rsidP="00E97BA8">
      <w:pPr>
        <w:spacing w:after="0"/>
        <w:ind w:left="-68"/>
        <w:jc w:val="center"/>
      </w:pPr>
      <w:r>
        <w:rPr>
          <w:rFonts w:ascii="Franklin Gothic Medium" w:hAnsi="Franklin Gothic Medium"/>
          <w:color w:val="E52623" w:themeColor="accent3"/>
          <w:sz w:val="32"/>
        </w:rPr>
        <w:t>I SET MY AGENDA TO PURSUE THE PARENTING PATH!</w:t>
      </w:r>
    </w:p>
    <w:sectPr w:rsidR="0064631A" w:rsidRPr="001D469B" w:rsidSect="00E97BA8">
      <w:headerReference w:type="first" r:id="rId7"/>
      <w:pgSz w:w="12240" w:h="15840"/>
      <w:pgMar w:top="2127" w:right="1183" w:bottom="2552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9E67C" w14:textId="77777777" w:rsidR="00E1223E" w:rsidRDefault="00E1223E" w:rsidP="00E13524">
      <w:r>
        <w:separator/>
      </w:r>
    </w:p>
  </w:endnote>
  <w:endnote w:type="continuationSeparator" w:id="0">
    <w:p w14:paraId="7E4C357A" w14:textId="77777777" w:rsidR="00E1223E" w:rsidRDefault="00E1223E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0D4C" w14:textId="77777777" w:rsidR="00E1223E" w:rsidRDefault="00E1223E" w:rsidP="00E13524">
      <w:r>
        <w:separator/>
      </w:r>
    </w:p>
  </w:footnote>
  <w:footnote w:type="continuationSeparator" w:id="0">
    <w:p w14:paraId="6CA58007" w14:textId="77777777" w:rsidR="00E1223E" w:rsidRDefault="00E1223E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0AB5" w14:textId="77777777" w:rsidR="002C7B29" w:rsidRDefault="000A4A6B" w:rsidP="00E135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9B3F1" wp14:editId="7728FC97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838F7"/>
    <w:multiLevelType w:val="hybridMultilevel"/>
    <w:tmpl w:val="4302230E"/>
    <w:lvl w:ilvl="0" w:tplc="D5CEF2EE">
      <w:start w:val="1"/>
      <w:numFmt w:val="decimal"/>
      <w:lvlText w:val="%1-"/>
      <w:lvlJc w:val="left"/>
      <w:pPr>
        <w:ind w:left="29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10" w:hanging="360"/>
      </w:pPr>
    </w:lvl>
    <w:lvl w:ilvl="2" w:tplc="0C0C001B" w:tentative="1">
      <w:start w:val="1"/>
      <w:numFmt w:val="lowerRoman"/>
      <w:lvlText w:val="%3."/>
      <w:lvlJc w:val="right"/>
      <w:pPr>
        <w:ind w:left="1730" w:hanging="180"/>
      </w:pPr>
    </w:lvl>
    <w:lvl w:ilvl="3" w:tplc="0C0C000F" w:tentative="1">
      <w:start w:val="1"/>
      <w:numFmt w:val="decimal"/>
      <w:lvlText w:val="%4."/>
      <w:lvlJc w:val="left"/>
      <w:pPr>
        <w:ind w:left="2450" w:hanging="360"/>
      </w:pPr>
    </w:lvl>
    <w:lvl w:ilvl="4" w:tplc="0C0C0019" w:tentative="1">
      <w:start w:val="1"/>
      <w:numFmt w:val="lowerLetter"/>
      <w:lvlText w:val="%5."/>
      <w:lvlJc w:val="left"/>
      <w:pPr>
        <w:ind w:left="3170" w:hanging="360"/>
      </w:pPr>
    </w:lvl>
    <w:lvl w:ilvl="5" w:tplc="0C0C001B" w:tentative="1">
      <w:start w:val="1"/>
      <w:numFmt w:val="lowerRoman"/>
      <w:lvlText w:val="%6."/>
      <w:lvlJc w:val="right"/>
      <w:pPr>
        <w:ind w:left="3890" w:hanging="180"/>
      </w:pPr>
    </w:lvl>
    <w:lvl w:ilvl="6" w:tplc="0C0C000F" w:tentative="1">
      <w:start w:val="1"/>
      <w:numFmt w:val="decimal"/>
      <w:lvlText w:val="%7."/>
      <w:lvlJc w:val="left"/>
      <w:pPr>
        <w:ind w:left="4610" w:hanging="360"/>
      </w:pPr>
    </w:lvl>
    <w:lvl w:ilvl="7" w:tplc="0C0C0019" w:tentative="1">
      <w:start w:val="1"/>
      <w:numFmt w:val="lowerLetter"/>
      <w:lvlText w:val="%8."/>
      <w:lvlJc w:val="left"/>
      <w:pPr>
        <w:ind w:left="5330" w:hanging="360"/>
      </w:pPr>
    </w:lvl>
    <w:lvl w:ilvl="8" w:tplc="0C0C001B" w:tentative="1">
      <w:start w:val="1"/>
      <w:numFmt w:val="lowerRoman"/>
      <w:lvlText w:val="%9."/>
      <w:lvlJc w:val="right"/>
      <w:pPr>
        <w:ind w:left="6050" w:hanging="180"/>
      </w:pPr>
    </w:lvl>
  </w:abstractNum>
  <w:num w:numId="1" w16cid:durableId="12080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8"/>
    <w:rsid w:val="00055F55"/>
    <w:rsid w:val="000610BF"/>
    <w:rsid w:val="00093ECA"/>
    <w:rsid w:val="000A4A6B"/>
    <w:rsid w:val="000F1BF5"/>
    <w:rsid w:val="00152D51"/>
    <w:rsid w:val="00160B88"/>
    <w:rsid w:val="00163178"/>
    <w:rsid w:val="00173B25"/>
    <w:rsid w:val="001D469B"/>
    <w:rsid w:val="002A7B56"/>
    <w:rsid w:val="002C7B29"/>
    <w:rsid w:val="002D114D"/>
    <w:rsid w:val="002D36F6"/>
    <w:rsid w:val="00325D2D"/>
    <w:rsid w:val="00447767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7E73E6"/>
    <w:rsid w:val="00811369"/>
    <w:rsid w:val="008A62DD"/>
    <w:rsid w:val="00914EC5"/>
    <w:rsid w:val="00994513"/>
    <w:rsid w:val="00A55DC0"/>
    <w:rsid w:val="00A83596"/>
    <w:rsid w:val="00A86C97"/>
    <w:rsid w:val="00C04635"/>
    <w:rsid w:val="00C04D87"/>
    <w:rsid w:val="00CB42EC"/>
    <w:rsid w:val="00CD024F"/>
    <w:rsid w:val="00CE253A"/>
    <w:rsid w:val="00D03A15"/>
    <w:rsid w:val="00E1223E"/>
    <w:rsid w:val="00E13524"/>
    <w:rsid w:val="00E97BA8"/>
    <w:rsid w:val="00EA054E"/>
    <w:rsid w:val="00ED64FA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D6302B"/>
  <w15:docId w15:val="{D3DAD217-ED31-439E-BEB1-600BBE48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2EC"/>
  </w:style>
  <w:style w:type="paragraph" w:styleId="Footer">
    <w:name w:val="footer"/>
    <w:basedOn w:val="Normal"/>
    <w:link w:val="FooterCh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2EC"/>
  </w:style>
  <w:style w:type="character" w:customStyle="1" w:styleId="Heading1Char">
    <w:name w:val="Heading 1 Char"/>
    <w:basedOn w:val="DefaultParagraphFont"/>
    <w:link w:val="Heading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ListParagraph">
    <w:name w:val="List Paragraph"/>
    <w:basedOn w:val="Normal"/>
    <w:uiPriority w:val="34"/>
    <w:semiHidden/>
    <w:qFormat/>
    <w:rsid w:val="00E97BA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9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97BA8"/>
    <w:pPr>
      <w:spacing w:after="0" w:line="240" w:lineRule="auto"/>
    </w:pPr>
    <w:rPr>
      <w:color w:val="2A4461" w:themeColor="accent1" w:themeShade="BF"/>
    </w:rPr>
    <w:tblPr>
      <w:tblStyleRowBandSize w:val="1"/>
      <w:tblStyleColBandSize w:val="1"/>
      <w:tblBorders>
        <w:top w:val="single" w:sz="8" w:space="0" w:color="385C82" w:themeColor="accent1"/>
        <w:bottom w:val="single" w:sz="8" w:space="0" w:color="385C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5C82" w:themeColor="accent1"/>
          <w:left w:val="nil"/>
          <w:bottom w:val="single" w:sz="8" w:space="0" w:color="385C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5C82" w:themeColor="accent1"/>
          <w:left w:val="nil"/>
          <w:bottom w:val="single" w:sz="8" w:space="0" w:color="385C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6E6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Gabarit_Circuit_1PAGE_Portrait.dotx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Daniel Huot</cp:lastModifiedBy>
  <cp:revision>2</cp:revision>
  <dcterms:created xsi:type="dcterms:W3CDTF">2024-07-02T21:02:00Z</dcterms:created>
  <dcterms:modified xsi:type="dcterms:W3CDTF">2024-07-02T21:02:00Z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